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666" w:rsidRDefault="0036566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65666" w:rsidRDefault="0036566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65666" w:rsidRDefault="0036566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65666" w:rsidRDefault="0036566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65666" w:rsidRDefault="0036566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0425" cy="8175364"/>
            <wp:effectExtent l="0" t="0" r="0" b="0"/>
            <wp:docPr id="1" name="Рисунок 1" descr="D:\Загрузки\с\учебный план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с\учебный план тит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5666" w:rsidRDefault="0036566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65666" w:rsidRDefault="0036566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E4CE6" w:rsidRDefault="002E4CE6" w:rsidP="002E4CE6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Пояснительная записка к учебному плану</w:t>
      </w:r>
    </w:p>
    <w:p w:rsidR="002E4CE6" w:rsidRDefault="002E4CE6" w:rsidP="002E4CE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Настоящий Учебный план составлен в соответствии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Федеральными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документами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Закон Российской Федерации «Об образовании в Российской Федерации» (от 29 декабря         2012 года №273 – ФЗ).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</w:t>
      </w:r>
      <w:smartTag w:uri="urn:schemas-microsoft-com:office:smarttags" w:element="metricconverter">
        <w:smartTagPr>
          <w:attr w:name="ProductID" w:val="2013 г"/>
        </w:smartTagP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2013 г</w:t>
        </w:r>
      </w:smartTag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№1014. 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Приказ Министерства образования и науки Российской Федерации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России) от 17 октября </w:t>
      </w:r>
      <w:smartTag w:uri="urn:schemas-microsoft-com:office:smarttags" w:element="metricconverter">
        <w:smartTagPr>
          <w:attr w:name="ProductID" w:val="2013 г"/>
        </w:smartTagP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2013 г</w:t>
        </w:r>
      </w:smartTag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N</w:t>
      </w:r>
      <w:smartTag w:uri="urn:schemas-microsoft-com:office:smarttags" w:element="metricconverter">
        <w:smartTagPr>
          <w:attr w:name="ProductID" w:val="1155 г"/>
        </w:smartTagP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1155 г</w:t>
        </w:r>
      </w:smartTag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Москва  "Об утверждении федерального государственного образовательного стандарта дошкольного образования".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4.Постановление Главного государственного санитарного врача РФ "Об утверждении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№26. </w:t>
      </w:r>
    </w:p>
    <w:p w:rsidR="002E4CE6" w:rsidRDefault="002E4CE6" w:rsidP="002E4CE6">
      <w:pPr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5.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Письмо Министерства образования Российской Федерации от 14.03.2000 №65/23-16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Региональными документами: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15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pacing w:val="-15"/>
          <w:sz w:val="24"/>
          <w:szCs w:val="24"/>
        </w:rPr>
        <w:t>1. Законом  Республики Татарстан   от 22.07.2013 № 68-3РТ  " Об образовании";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2. </w:t>
      </w:r>
      <w:r>
        <w:rPr>
          <w:rFonts w:ascii="Times New Roman" w:eastAsia="Calibri" w:hAnsi="Times New Roman" w:cs="Times New Roman"/>
          <w:sz w:val="24"/>
          <w:szCs w:val="24"/>
        </w:rPr>
        <w:t>Законом Республики Татарстан №16 от 03.03.2012г. «О государственных языках Республики Татарстан и других языках в Республике Татарстан»;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 Приказом Министерства образования и науки Республики Татарстан №463 от 29.06.2001 г. «О мерах по улучшению изучения родного, татарского, русского языков в ДОУ».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Локальными  актами  Учреждения:</w:t>
      </w:r>
    </w:p>
    <w:p w:rsidR="002E4CE6" w:rsidRDefault="002E4CE6" w:rsidP="002E4CE6">
      <w:p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1. Устав Муниципального бюджетного дошкольного образовательного учреждения «Детский сад комбинированного вида №34 «Гульчечек» Зеленодольского муниципального района Республики Татарстан (далее Учреждение);</w:t>
      </w:r>
    </w:p>
    <w:p w:rsidR="002E4CE6" w:rsidRDefault="002E4CE6" w:rsidP="002E4CE6">
      <w:p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2. Образовательная программа  Учреждения, реализующего образовательную программу дошкольного образования.</w:t>
      </w:r>
    </w:p>
    <w:p w:rsidR="002E4CE6" w:rsidRDefault="002E4CE6" w:rsidP="002E4CE6">
      <w:pPr>
        <w:tabs>
          <w:tab w:val="left" w:pos="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 xml:space="preserve">Адаптированная  основная образовательная программа для дошкольников с тяжелым нарушением речи. </w:t>
      </w:r>
    </w:p>
    <w:p w:rsidR="002E4CE6" w:rsidRDefault="002E4CE6" w:rsidP="002E4CE6">
      <w:p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Настоящий учебный план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является нормативным документом, устанавливающим перечень образовательных областей и объем учебного времени, отводимого на проведение непосредственно организованной образовательной деятельности.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   Основными задачами учебного  плана непосредственно образовательной деятельности являются: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1. Регулирование объема образовательной нагрузки.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2. Реализация </w:t>
      </w:r>
      <w:r>
        <w:rPr>
          <w:rFonts w:ascii="Times New Roman" w:eastAsia="Calibri" w:hAnsi="Times New Roman" w:cs="Times New Roman"/>
          <w:sz w:val="24"/>
          <w:szCs w:val="24"/>
        </w:rPr>
        <w:t>Федерального государственного образовательного стандарта дошкольного образования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к содержанию и организации  образовательного процесса в дошкольном Учреждении. 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3. Введение регионального компонента в Учреждении.  </w:t>
      </w:r>
    </w:p>
    <w:p w:rsidR="002E4CE6" w:rsidRDefault="002E4CE6" w:rsidP="002E4CE6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4. Обеспечение единства всех компонентов (федерального, регионального).</w:t>
      </w: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Педагогический коллектив муниципального дошкольного бюджетного образовательного учреждения «Детский сад комбинированного вида №34 «</w:t>
      </w:r>
      <w:proofErr w:type="spell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Гульчечек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»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Зеленодольского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работает по образовательной программе Учреждения, разработанной в соответствии 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основной образовательной программой дошкольного образования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«От рождения до школы» под редакцией  Н.Е.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Вераксы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Т.С.Комаровой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Н.А.Васильевой</w:t>
      </w:r>
      <w:proofErr w:type="spellEnd"/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footnoteReference w:id="1"/>
      </w:r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парциальных программ</w:t>
      </w:r>
      <w:r>
        <w:rPr>
          <w:rFonts w:ascii="Times New Roman" w:eastAsia="Calibri" w:hAnsi="Times New Roman" w:cs="Times New Roman"/>
          <w:sz w:val="24"/>
          <w:szCs w:val="24"/>
        </w:rPr>
        <w:t>, методических пособий,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дополняющих содержание образовательной деятельности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</w:p>
    <w:p w:rsidR="002E4CE6" w:rsidRDefault="002E4CE6" w:rsidP="002E4CE6">
      <w:pPr>
        <w:numPr>
          <w:ilvl w:val="0"/>
          <w:numId w:val="1"/>
        </w:numPr>
        <w:tabs>
          <w:tab w:val="left" w:pos="365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Основы безопасности жизнедеятельности (авт. Р.Б.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Стеркина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Н.Н. Авдеева)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Региональная программа дошкольного образования (Р.К.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Шаехова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</w:t>
      </w:r>
    </w:p>
    <w:p w:rsidR="002E4CE6" w:rsidRDefault="002E4CE6" w:rsidP="002E4CE6">
      <w:pPr>
        <w:numPr>
          <w:ilvl w:val="0"/>
          <w:numId w:val="1"/>
        </w:numPr>
        <w:tabs>
          <w:tab w:val="left" w:pos="355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Учебно-методический комплект «Говорим по-татарски» (З.М.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Зарипова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</w:t>
      </w:r>
    </w:p>
    <w:p w:rsidR="002E4CE6" w:rsidRDefault="002E4CE6" w:rsidP="002E4CE6">
      <w:pPr>
        <w:numPr>
          <w:ilvl w:val="0"/>
          <w:numId w:val="1"/>
        </w:numPr>
        <w:tabs>
          <w:tab w:val="left" w:pos="365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Обучение детей дошкольного возраста правилам безопасного поведения на дорогах: учебное пособие (Р.Ш.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Ахмадиева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, Е.Е. Воронина, Р.Н.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Минниханов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).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Знакомим с ПДД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Саулина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Т.Ф.)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"Юный эколог" (С.Н. Николаева)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Экологическое воспитание (О.А.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Соломенникова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Познавательно-исследовательская деятельность дошкольников (Н.Е.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Веракса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Ознакомление с предметным и социальным окружением (О.В.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Дыбина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Развитие познавательных способностей дошкольников (Е.Е.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Крашененников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Сборник дидактических игр по ознакомлению с окружающим миро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м(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Павлова Л. Ю.)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"Обучение дошкольников грамоте" (Л. Е.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Журова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"Развитие речи" (О.С. Ушакова,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Гербова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В.В.)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Программа художественного воспитания, обучения и развития детей 2-7 лет «Цветные ладошки» (Лыкова И.А.)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Комарова Т. С. Изобразительная деятельность в детском саду.  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Куцакова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Л. В. Конструирование из строительного материала</w:t>
      </w:r>
    </w:p>
    <w:p w:rsidR="002E4CE6" w:rsidRDefault="002E4CE6" w:rsidP="002E4CE6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Куцакова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Л. В. Трудовое воспитание в детском саду</w:t>
      </w:r>
    </w:p>
    <w:p w:rsidR="002E4CE6" w:rsidRDefault="002E4CE6" w:rsidP="002E4CE6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Математика в детском саду (В.П. Новикова)</w:t>
      </w:r>
    </w:p>
    <w:p w:rsidR="002E4CE6" w:rsidRDefault="002E4CE6" w:rsidP="002E4CE6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Формирование представлений о ЗОЖ (Новикова И.М.)</w:t>
      </w:r>
    </w:p>
    <w:p w:rsidR="002E4CE6" w:rsidRDefault="002E4CE6" w:rsidP="002E4CE6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Пензулаева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Л. И. Физическая культура в детском саду: </w:t>
      </w:r>
    </w:p>
    <w:p w:rsidR="002E4CE6" w:rsidRDefault="002E4CE6" w:rsidP="002E4CE6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Пензулаева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Л. И. Оздоровительная гимнастика: комплексы упражнений для детей 3-7 лет.</w:t>
      </w:r>
    </w:p>
    <w:p w:rsidR="002E4CE6" w:rsidRDefault="002E4CE6" w:rsidP="002E4CE6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Сборник подвижных игр / Автор-сост. Э. Я.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Степаненкова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2E4CE6" w:rsidRDefault="002E4CE6" w:rsidP="002E4CE6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Программа музыкального воспитания «Ладушки»,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И.Каплуновой</w:t>
      </w:r>
      <w:proofErr w:type="spellEnd"/>
    </w:p>
    <w:p w:rsidR="002E4CE6" w:rsidRDefault="002E4CE6" w:rsidP="002E4CE6">
      <w:pPr>
        <w:numPr>
          <w:ilvl w:val="0"/>
          <w:numId w:val="1"/>
        </w:numPr>
        <w:tabs>
          <w:tab w:val="left" w:pos="380"/>
        </w:tabs>
        <w:spacing w:after="0" w:line="240" w:lineRule="auto"/>
        <w:ind w:hanging="3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 Адаптированная  основная образовательная программа для дошкольников с тяжелым нарушением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речи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редакцией профессора Л. В. Лопатиной.</w:t>
      </w:r>
    </w:p>
    <w:p w:rsidR="002E4CE6" w:rsidRDefault="002E4CE6" w:rsidP="002E4CE6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Данный выбор программ обеспечивает целостность образовательной работы и содействует эффективному решению проблемы преемственности при постепенном переходе из одной возрастной группы в другую. Содержание данных  комплексной и парциальных п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рограмм должен обеспечивать развитие личности, мотивации и способностей детей в различных видах деятельности и охватывать 5 образовательных областей:</w:t>
      </w:r>
    </w:p>
    <w:p w:rsidR="002E4CE6" w:rsidRDefault="002E4CE6" w:rsidP="002E4CE6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1. социально-коммуникативное развитие;</w:t>
      </w:r>
    </w:p>
    <w:p w:rsidR="002E4CE6" w:rsidRDefault="002E4CE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познавательное развитие;</w:t>
      </w:r>
    </w:p>
    <w:p w:rsidR="002E4CE6" w:rsidRDefault="002E4CE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речевое развитие;</w:t>
      </w:r>
    </w:p>
    <w:p w:rsidR="002E4CE6" w:rsidRDefault="002E4CE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художественно-эстетическое развитие;</w:t>
      </w:r>
    </w:p>
    <w:p w:rsidR="002E4CE6" w:rsidRDefault="002E4CE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физическое развитие.</w:t>
      </w:r>
    </w:p>
    <w:p w:rsidR="002E4CE6" w:rsidRDefault="002E4CE6" w:rsidP="002E4CE6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Учебный план  Учреждения является нормативным актом, регламентирующим организацию образовательного процесса в  учреждении с учетом специфики учреждения, программно - методического, кадрового обеспечения; устанавливающим перечень образовательных областей и объем учебного времени, отводимого на проведение непосредственно образовательной деятельности.</w:t>
      </w:r>
    </w:p>
    <w:p w:rsidR="002E4CE6" w:rsidRDefault="002E4CE6" w:rsidP="002E4CE6">
      <w:pPr>
        <w:numPr>
          <w:ilvl w:val="0"/>
          <w:numId w:val="2"/>
        </w:num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Учебный план соответствует Уставу и виду дошкольного учреждения.</w:t>
      </w:r>
    </w:p>
    <w:p w:rsidR="002E4CE6" w:rsidRDefault="002E4CE6" w:rsidP="002E4CE6">
      <w:pPr>
        <w:numPr>
          <w:ilvl w:val="0"/>
          <w:numId w:val="2"/>
        </w:num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Учреждение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работает в режиме пятидневной рабочей недели, длительность пребывания детей в детском саду составляет 12 часов: с 06.30 до 18.30.</w:t>
      </w:r>
    </w:p>
    <w:p w:rsidR="002E4CE6" w:rsidRDefault="002E4CE6" w:rsidP="002E4CE6">
      <w:pPr>
        <w:numPr>
          <w:ilvl w:val="0"/>
          <w:numId w:val="2"/>
        </w:num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lastRenderedPageBreak/>
        <w:t xml:space="preserve">В  Учреждении функционирует 16 групп, укомплектованных из расчета площади групповой (игровой) – для  детей раннего возраста не менее </w:t>
      </w:r>
      <w:smartTag w:uri="urn:schemas-microsoft-com:office:smarttags" w:element="metricconverter">
        <w:smartTagPr>
          <w:attr w:name="ProductID" w:val="2,5 метров"/>
        </w:smartTagPr>
        <w:r>
          <w:rPr>
            <w:rFonts w:ascii="Times New Roman" w:eastAsia="Calibri" w:hAnsi="Times New Roman" w:cs="Times New Roman"/>
            <w:bCs/>
            <w:color w:val="000000"/>
            <w:sz w:val="24"/>
            <w:szCs w:val="24"/>
          </w:rPr>
          <w:t>2,5 метров</w:t>
        </w:r>
      </w:smartTag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квадратных на 1 ребенка, в дошкольных группах не менее </w:t>
      </w:r>
      <w:smartTag w:uri="urn:schemas-microsoft-com:office:smarttags" w:element="metricconverter">
        <w:smartTagPr>
          <w:attr w:name="ProductID" w:val="2,0 метров"/>
        </w:smartTagPr>
        <w:r>
          <w:rPr>
            <w:rFonts w:ascii="Times New Roman" w:eastAsia="Calibri" w:hAnsi="Times New Roman" w:cs="Times New Roman"/>
            <w:bCs/>
            <w:color w:val="000000"/>
            <w:sz w:val="24"/>
            <w:szCs w:val="24"/>
          </w:rPr>
          <w:t>2,0 метров</w:t>
        </w:r>
      </w:smartTag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квадратных на одного ребенка, из которых   все 16 – дошкольные группы (дети от 3 до 7 лет).</w:t>
      </w:r>
    </w:p>
    <w:p w:rsidR="002E4CE6" w:rsidRDefault="002E4CE6" w:rsidP="002E4CE6">
      <w:pPr>
        <w:numPr>
          <w:ilvl w:val="0"/>
          <w:numId w:val="2"/>
        </w:num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младшая группа с 3 до 4 лет – 4 группы, </w:t>
      </w:r>
    </w:p>
    <w:p w:rsidR="002E4CE6" w:rsidRDefault="002E4CE6" w:rsidP="002E4CE6">
      <w:pPr>
        <w:numPr>
          <w:ilvl w:val="0"/>
          <w:numId w:val="2"/>
        </w:num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средняя группа с 4 до 5 лет – 4 группы, две из них – национальные</w:t>
      </w:r>
    </w:p>
    <w:p w:rsidR="002E4CE6" w:rsidRDefault="002E4CE6" w:rsidP="002E4CE6">
      <w:pPr>
        <w:numPr>
          <w:ilvl w:val="0"/>
          <w:numId w:val="2"/>
        </w:num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старшая группа с 5 до 6 лет – 5 групп, одна из них – логопедическая; одна из них – национальная</w:t>
      </w:r>
    </w:p>
    <w:p w:rsidR="002E4CE6" w:rsidRDefault="002E4CE6" w:rsidP="002E4CE6">
      <w:pPr>
        <w:numPr>
          <w:ilvl w:val="0"/>
          <w:numId w:val="2"/>
        </w:numPr>
        <w:kinsoku w:val="0"/>
        <w:overflowPunct w:val="0"/>
        <w:spacing w:after="0" w:line="240" w:lineRule="auto"/>
        <w:ind w:left="0" w:firstLine="426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подготовительная к школе группа  с 6 до 7 лет – 3 группы.  </w:t>
      </w:r>
    </w:p>
    <w:p w:rsidR="002E4CE6" w:rsidRDefault="002E4CE6" w:rsidP="002E4CE6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2E4CE6" w:rsidRDefault="002E4CE6" w:rsidP="002E4CE6">
      <w:pPr>
        <w:pStyle w:val="a6"/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bCs/>
          <w:color w:val="000000"/>
        </w:rPr>
        <w:t xml:space="preserve">      Объем учебной нагрузки в течение недели определен в соответствии с санитарно-эпидемиологическими требованиями  к устройству,  содержанию  и организации режима работы дошкольных образовательных учреждений (СанПиН 2.4.1.3049-13), а также инструктивно-методическим письмом Министерства образования Российской Федерации от 14.03.2000 г. №65/23-16. </w:t>
      </w:r>
      <w:r>
        <w:rPr>
          <w:rFonts w:eastAsia="Calibri"/>
        </w:rPr>
        <w:t xml:space="preserve">Продолжительность </w:t>
      </w:r>
      <w:r>
        <w:rPr>
          <w:rFonts w:eastAsia="Calibri"/>
          <w:color w:val="000000"/>
        </w:rPr>
        <w:t>организованной</w:t>
      </w:r>
      <w:r>
        <w:rPr>
          <w:rFonts w:eastAsia="Calibri"/>
        </w:rPr>
        <w:t xml:space="preserve"> образовательной деятельности для детей от 3 до 4 лет - не более 15 минут, для детей от 4 до 5 лет - не более 20 минут, для детей от 5 до 6 лет - не более 25 минут, а для детей от  6 до 7 лет - не более 30 </w:t>
      </w:r>
      <w:proofErr w:type="spellStart"/>
      <w:r>
        <w:rPr>
          <w:rFonts w:eastAsia="Calibri"/>
        </w:rPr>
        <w:t>минут</w:t>
      </w:r>
      <w:proofErr w:type="gramStart"/>
      <w:r>
        <w:rPr>
          <w:rFonts w:eastAsia="Calibri"/>
        </w:rPr>
        <w:t>.</w:t>
      </w:r>
      <w:r>
        <w:rPr>
          <w:rFonts w:eastAsia="Times New Roman"/>
        </w:rPr>
        <w:t>Н</w:t>
      </w:r>
      <w:proofErr w:type="gramEnd"/>
      <w:r>
        <w:rPr>
          <w:rFonts w:eastAsia="Times New Roman"/>
        </w:rPr>
        <w:t>агрузка</w:t>
      </w:r>
      <w:proofErr w:type="spellEnd"/>
      <w:r>
        <w:rPr>
          <w:rFonts w:eastAsia="Times New Roman"/>
        </w:rPr>
        <w:t xml:space="preserve"> в первой половине дня в младших и средних группа не превышает 30-40 минут соответственно, в </w:t>
      </w:r>
      <w:proofErr w:type="gramStart"/>
      <w:r>
        <w:rPr>
          <w:rFonts w:eastAsia="Times New Roman"/>
        </w:rPr>
        <w:t>старшей</w:t>
      </w:r>
      <w:proofErr w:type="gramEnd"/>
      <w:r>
        <w:rPr>
          <w:rFonts w:eastAsia="Times New Roman"/>
        </w:rPr>
        <w:t xml:space="preserve"> – 45 минут, в подготовительной – 1,5 часа. В середине времени проводятся физкультминутки. Перерывы между периодами организованной  образовательной деятельности составляет не менее 10 минут</w:t>
      </w:r>
    </w:p>
    <w:p w:rsidR="002E4CE6" w:rsidRDefault="002E4CE6" w:rsidP="002E4CE6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Организованная 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среда, четверг), такие как формирование элементарных математических представлений, татарский язык, обучение грамоте, развитие речи, сочетается с физкультурными и музыкальными образовательными областями. </w:t>
      </w:r>
    </w:p>
    <w:p w:rsidR="002E4CE6" w:rsidRDefault="002E4CE6" w:rsidP="002E4CE6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Общественно-полезный труд детей проводится в форме самообслуживания элементарного хозяйственно-бытового труда и труда на природе (сервировка столов, помощь к подготовке занятиям по мере возможностей детей). Его продолжительность не превышает 20 минут в день. </w:t>
      </w:r>
    </w:p>
    <w:p w:rsidR="002E4CE6" w:rsidRDefault="002E4CE6" w:rsidP="002E4CE6">
      <w:pPr>
        <w:spacing w:after="0" w:line="24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</w:rPr>
        <w:t>Коррекционно-развивающие занятия педагога-психолога не включены в учебный план, так как малая коррекционная группа формируется на основе диагностики и по заявкам педагогов групп.</w:t>
      </w:r>
    </w:p>
    <w:p w:rsidR="002E4CE6" w:rsidRDefault="002E4CE6" w:rsidP="002E4CE6">
      <w:pPr>
        <w:spacing w:after="0" w:line="240" w:lineRule="atLeast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МБДОУ «Детский сад комбинированного вида №34 «Гульчечек» ЗМР РТ имеет в своей структуре коррекционное направление (логопедическая группа № 4) и в инвариантную часть плана в соответствии с программой «</w:t>
      </w:r>
      <w:r>
        <w:rPr>
          <w:rFonts w:ascii="Times New Roman" w:hAnsi="Times New Roman" w:cs="Times New Roman"/>
          <w:sz w:val="24"/>
          <w:szCs w:val="24"/>
        </w:rPr>
        <w:t xml:space="preserve">Примерная адаптированная  основная образовательная программа для дошкольников с тяжелым нарушением речи»  под ред. проф. Л. В. Лопатиной,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для логопедической  группы включена организованная образовательная деятельность по логопедии.</w:t>
      </w:r>
      <w:proofErr w:type="gramEnd"/>
    </w:p>
    <w:p w:rsidR="002E4CE6" w:rsidRDefault="002E4CE6" w:rsidP="002E4CE6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структуре учебного плана выделяются инвариантная (обязательная) и вариантная (модульная) части. </w:t>
      </w:r>
    </w:p>
    <w:p w:rsidR="002E4CE6" w:rsidRDefault="002E4CE6" w:rsidP="002E4CE6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Вторая часть формируется участниками образовательного процесса.</w:t>
      </w:r>
    </w:p>
    <w:p w:rsidR="002E4CE6" w:rsidRDefault="002E4CE6" w:rsidP="002E4CE6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Обязательная часть реализуется через организованную образовательную деятельность, образовательную деятельность в ходе режимных моментов, самостоятельную деятельность.</w:t>
      </w:r>
    </w:p>
    <w:p w:rsidR="002E4CE6" w:rsidRDefault="002E4CE6" w:rsidP="002E4CE6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Инвариантная часть содержит пять образовательных областей: социально – коммуникативное развитие,  познавательное развитие, речевое развитие, художественно-эстетическое развитие, физическое развитие. </w:t>
      </w:r>
    </w:p>
    <w:p w:rsidR="002E4CE6" w:rsidRDefault="002E4CE6" w:rsidP="002E4C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работы с детьми, осуществляемые в ДОУ: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 организованная образовательная деятельность;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 образовательная деятельность в ходе режимных моментов;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• самостоятельная деятельность детей;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 совместная (кружковая) деятельность;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 взаимодействие с семьями детей по реализации основной общеобразовательной программы дошкольного образования.</w:t>
      </w:r>
    </w:p>
    <w:p w:rsidR="002E4CE6" w:rsidRDefault="002E4CE6" w:rsidP="002E4CE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Учебный план представлен следующими образовательными областями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, обеспечивающие развитие личности, мотивации и  способностей детей в различных видах деятельности:</w:t>
      </w:r>
    </w:p>
    <w:p w:rsidR="002E4CE6" w:rsidRDefault="002E4CE6" w:rsidP="002E4CE6">
      <w:p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  <w:t xml:space="preserve">   Социально-коммуникативное развитие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направлено на усвоение норм и ценностей, принятых в обществе, включая моральные и нравственные цен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  <w:t>ности; развитие общения и взаимодействия ребенка с взрослыми и сверс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  <w:t>тниками; становление самостоятельности, целенаправленности и саморе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  <w:t>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  <w:t>обществу детей и взрослых в Организации; формирование позитивных ус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  <w:t>тановок к различным видам труда и творчества; формирование основ безо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  <w:t>пасного поведения в быту, социуме, природе.</w:t>
      </w:r>
    </w:p>
    <w:p w:rsidR="002E4CE6" w:rsidRDefault="002E4CE6" w:rsidP="002E4CE6">
      <w:p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</w:pPr>
    </w:p>
    <w:tbl>
      <w:tblPr>
        <w:tblW w:w="94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7353"/>
      </w:tblGrid>
      <w:tr w:rsidR="002E4CE6" w:rsidTr="002E4CE6">
        <w:trPr>
          <w:trHeight w:val="20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7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Разделы </w:t>
            </w:r>
          </w:p>
        </w:tc>
      </w:tr>
      <w:tr w:rsidR="002E4CE6" w:rsidTr="002E4CE6">
        <w:trPr>
          <w:trHeight w:val="175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7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- Социализация, развитие общения, нравственное воспитание;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Ребенок в семье и сообществе, патриотическое воспитание;</w:t>
            </w:r>
          </w:p>
          <w:p w:rsidR="002E4CE6" w:rsidRDefault="002E4CE6" w:rsidP="006C1B45">
            <w:pPr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Образ я</w:t>
            </w:r>
          </w:p>
          <w:p w:rsidR="002E4CE6" w:rsidRDefault="002E4CE6" w:rsidP="006C1B45">
            <w:pPr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Семья</w:t>
            </w:r>
          </w:p>
          <w:p w:rsidR="002E4CE6" w:rsidRDefault="002E4CE6" w:rsidP="006C1B45">
            <w:pPr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Детский сад</w:t>
            </w:r>
          </w:p>
          <w:p w:rsidR="002E4CE6" w:rsidRDefault="002E4CE6" w:rsidP="006C1B45">
            <w:pPr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Родная страна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- Самообслуживание, самостоятельность, трудовое воспитание;</w:t>
            </w:r>
          </w:p>
          <w:p w:rsidR="002E4CE6" w:rsidRDefault="002E4CE6" w:rsidP="006C1B45">
            <w:pPr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Воспитание культурно-гигиенических навыков</w:t>
            </w:r>
          </w:p>
          <w:p w:rsidR="002E4CE6" w:rsidRDefault="002E4CE6" w:rsidP="006C1B45">
            <w:pPr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Самообслуживание</w:t>
            </w:r>
          </w:p>
          <w:p w:rsidR="002E4CE6" w:rsidRDefault="002E4CE6" w:rsidP="006C1B45">
            <w:pPr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Общественно-полезный труд</w:t>
            </w:r>
          </w:p>
          <w:p w:rsidR="002E4CE6" w:rsidRDefault="002E4CE6" w:rsidP="006C1B45">
            <w:pPr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Уважение к труду взрослых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Формирование основ безопасности;</w:t>
            </w:r>
          </w:p>
          <w:p w:rsidR="002E4CE6" w:rsidRDefault="002E4CE6" w:rsidP="006C1B45">
            <w:pPr>
              <w:numPr>
                <w:ilvl w:val="0"/>
                <w:numId w:val="5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Безопасное поведение в природе</w:t>
            </w:r>
          </w:p>
          <w:p w:rsidR="002E4CE6" w:rsidRDefault="002E4CE6" w:rsidP="006C1B45">
            <w:pPr>
              <w:numPr>
                <w:ilvl w:val="0"/>
                <w:numId w:val="5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Безопасное поведение на дорогах</w:t>
            </w:r>
          </w:p>
          <w:p w:rsidR="002E4CE6" w:rsidRDefault="002E4CE6" w:rsidP="006C1B45">
            <w:pPr>
              <w:numPr>
                <w:ilvl w:val="0"/>
                <w:numId w:val="5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Безопасность собственной жизнедеятельности.</w:t>
            </w:r>
          </w:p>
        </w:tc>
      </w:tr>
      <w:tr w:rsidR="002E4CE6" w:rsidTr="002E4CE6">
        <w:trPr>
          <w:trHeight w:val="1237"/>
        </w:trPr>
        <w:tc>
          <w:tcPr>
            <w:tcW w:w="9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E4CE6" w:rsidRDefault="002E4C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Познавательное развитие</w:t>
            </w:r>
          </w:p>
          <w:p w:rsidR="002E4CE6" w:rsidRDefault="002E4C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Познавательное развитие предполагает развитие интересов детей, любознательности и познавательной мотивации; формирование познава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тельных действий, становление сознания; развитие воображения и твор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 xml:space="preserve">ческой активности;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формирование первичных представлений о себе, дру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нии и покое, причинах и следствиях и др.), о малой родине и Отечестве, представлений о социокультурных ценностях нашего народа, об отечест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</w:r>
            <w:bookmarkStart w:id="1" w:name="bookmark202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венных традициях и праздниках, о планете Земля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какобщемдоме</w:t>
            </w:r>
            <w:proofErr w:type="spellEnd"/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людей, об особенностях ее природы, многообразии стран и народов мира.</w:t>
            </w:r>
            <w:bookmarkEnd w:id="1"/>
          </w:p>
        </w:tc>
      </w:tr>
      <w:tr w:rsidR="002E4CE6" w:rsidTr="002E4CE6">
        <w:trPr>
          <w:trHeight w:val="141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7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 xml:space="preserve">Развитие познавательно-исследовательской деятельности; </w:t>
            </w:r>
          </w:p>
          <w:p w:rsidR="002E4CE6" w:rsidRDefault="002E4CE6" w:rsidP="006C1B45">
            <w:pPr>
              <w:numPr>
                <w:ilvl w:val="0"/>
                <w:numId w:val="6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Первичные представления об объектах окружающего мира</w:t>
            </w:r>
          </w:p>
          <w:p w:rsidR="002E4CE6" w:rsidRDefault="002E4CE6" w:rsidP="006C1B45">
            <w:pPr>
              <w:numPr>
                <w:ilvl w:val="0"/>
                <w:numId w:val="6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Сенсорное развитие</w:t>
            </w:r>
          </w:p>
          <w:p w:rsidR="002E4CE6" w:rsidRDefault="002E4CE6" w:rsidP="006C1B45">
            <w:pPr>
              <w:numPr>
                <w:ilvl w:val="0"/>
                <w:numId w:val="6"/>
              </w:numPr>
              <w:kinsoku w:val="0"/>
              <w:overflowPunct w:val="0"/>
              <w:spacing w:after="0" w:line="240" w:lineRule="auto"/>
              <w:contextualSpacing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Дидактические игры</w:t>
            </w:r>
          </w:p>
          <w:p w:rsidR="002E4CE6" w:rsidRDefault="002E4CE6" w:rsidP="006C1B45">
            <w:pPr>
              <w:numPr>
                <w:ilvl w:val="0"/>
                <w:numId w:val="6"/>
              </w:numPr>
              <w:kinsoku w:val="0"/>
              <w:overflowPunct w:val="0"/>
              <w:spacing w:after="0" w:line="240" w:lineRule="auto"/>
              <w:contextualSpacing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Проектная деятельность (со средней группы)</w:t>
            </w:r>
          </w:p>
          <w:p w:rsidR="002E4CE6" w:rsidRDefault="002E4CE6" w:rsidP="006C1B45">
            <w:pPr>
              <w:numPr>
                <w:ilvl w:val="0"/>
                <w:numId w:val="6"/>
              </w:numPr>
              <w:kinsoku w:val="0"/>
              <w:overflowPunct w:val="0"/>
              <w:spacing w:after="0" w:line="240" w:lineRule="auto"/>
              <w:contextualSpacing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Конструктивно-модельная  деятельность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- Приобщение к социокультурным ценностям;</w:t>
            </w:r>
          </w:p>
          <w:p w:rsidR="002E4CE6" w:rsidRDefault="002E4CE6" w:rsidP="006C1B45">
            <w:pPr>
              <w:numPr>
                <w:ilvl w:val="0"/>
                <w:numId w:val="7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Ближайшее окружение</w:t>
            </w:r>
          </w:p>
          <w:p w:rsidR="002E4CE6" w:rsidRDefault="002E4CE6" w:rsidP="006C1B45">
            <w:pPr>
              <w:numPr>
                <w:ilvl w:val="0"/>
                <w:numId w:val="7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Обобщающие понятия</w:t>
            </w:r>
          </w:p>
          <w:p w:rsidR="002E4CE6" w:rsidRDefault="002E4CE6" w:rsidP="006C1B45">
            <w:pPr>
              <w:numPr>
                <w:ilvl w:val="0"/>
                <w:numId w:val="7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Транспортные средства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Формирование элементарных математических представлений;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Младший дошкольный возраст</w:t>
            </w:r>
          </w:p>
          <w:p w:rsidR="002E4CE6" w:rsidRDefault="002E4CE6" w:rsidP="006C1B45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</w:p>
          <w:p w:rsidR="002E4CE6" w:rsidRDefault="002E4CE6" w:rsidP="006C1B45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Величина</w:t>
            </w:r>
          </w:p>
          <w:p w:rsidR="002E4CE6" w:rsidRDefault="002E4CE6" w:rsidP="006C1B45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Форма </w:t>
            </w:r>
          </w:p>
          <w:p w:rsidR="002E4CE6" w:rsidRDefault="002E4CE6" w:rsidP="006C1B45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Ориентировка в пространстве</w:t>
            </w:r>
          </w:p>
          <w:p w:rsidR="002E4CE6" w:rsidRDefault="002E4CE6" w:rsidP="006C1B45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Ориентировка во времени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дошкольный возраст</w:t>
            </w:r>
          </w:p>
          <w:p w:rsidR="002E4CE6" w:rsidRDefault="002E4CE6" w:rsidP="006C1B45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и счет</w:t>
            </w:r>
          </w:p>
          <w:p w:rsidR="002E4CE6" w:rsidRDefault="002E4CE6" w:rsidP="006C1B45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Величина</w:t>
            </w:r>
          </w:p>
          <w:p w:rsidR="002E4CE6" w:rsidRDefault="002E4CE6" w:rsidP="006C1B45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Форма </w:t>
            </w:r>
          </w:p>
          <w:p w:rsidR="002E4CE6" w:rsidRDefault="002E4CE6" w:rsidP="006C1B45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Ориентировка в пространстве</w:t>
            </w:r>
          </w:p>
          <w:p w:rsidR="002E4CE6" w:rsidRDefault="002E4CE6" w:rsidP="006C1B45">
            <w:pPr>
              <w:numPr>
                <w:ilvl w:val="0"/>
                <w:numId w:val="8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Ориентировка во времени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Ознакомление с миром природы</w:t>
            </w:r>
          </w:p>
          <w:p w:rsidR="002E4CE6" w:rsidRDefault="002E4CE6" w:rsidP="006C1B45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Сезонные наблюдения</w:t>
            </w:r>
          </w:p>
        </w:tc>
      </w:tr>
      <w:tr w:rsidR="002E4CE6" w:rsidTr="002E4CE6">
        <w:trPr>
          <w:trHeight w:val="2313"/>
        </w:trPr>
        <w:tc>
          <w:tcPr>
            <w:tcW w:w="9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E4CE6" w:rsidRDefault="002E4C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lastRenderedPageBreak/>
              <w:t>Речевое развитие</w:t>
            </w:r>
          </w:p>
          <w:p w:rsidR="002E4CE6" w:rsidRDefault="002E4CE6">
            <w:pPr>
              <w:spacing w:after="0" w:line="240" w:lineRule="auto"/>
              <w:ind w:firstLine="357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Речевое развитие включает владение речью как средством общения и культуры; обогащение активного словаря; развитие связной, грамматичес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ки правильной диалогической и монологической речи; развитие речевого творчества; развитие звуковой и интонационной культуры речи, фонемати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ческого слуха; знакомство с книжной культурой, детской литературой, по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нимание на слух текстов различных жанров детской литературы; формиро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вание звуковой аналитико-синтетической активности как  предпосылки обучения грамоте.</w:t>
            </w:r>
            <w:proofErr w:type="gramEnd"/>
          </w:p>
        </w:tc>
      </w:tr>
      <w:tr w:rsidR="002E4CE6" w:rsidTr="002E4CE6">
        <w:trPr>
          <w:trHeight w:val="81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7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Развитие речи;</w:t>
            </w:r>
          </w:p>
          <w:p w:rsidR="002E4CE6" w:rsidRDefault="002E4CE6" w:rsidP="006C1B45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Развивающая речевая среда</w:t>
            </w:r>
          </w:p>
          <w:p w:rsidR="002E4CE6" w:rsidRDefault="002E4CE6" w:rsidP="006C1B45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словаря</w:t>
            </w:r>
          </w:p>
          <w:p w:rsidR="002E4CE6" w:rsidRDefault="002E4CE6" w:rsidP="006C1B45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Звуковая культура речи</w:t>
            </w:r>
          </w:p>
          <w:p w:rsidR="002E4CE6" w:rsidRDefault="002E4CE6" w:rsidP="006C1B45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Грамматический строй речи</w:t>
            </w:r>
          </w:p>
          <w:p w:rsidR="002E4CE6" w:rsidRDefault="002E4CE6" w:rsidP="006C1B45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Связная речь</w:t>
            </w:r>
          </w:p>
          <w:p w:rsidR="002E4CE6" w:rsidRDefault="002E4CE6" w:rsidP="006C1B45">
            <w:pPr>
              <w:numPr>
                <w:ilvl w:val="0"/>
                <w:numId w:val="9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грамоте (подготовительная группа)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Художественная литература.</w:t>
            </w:r>
          </w:p>
        </w:tc>
      </w:tr>
      <w:tr w:rsidR="002E4CE6" w:rsidTr="002E4CE6">
        <w:trPr>
          <w:trHeight w:val="817"/>
        </w:trPr>
        <w:tc>
          <w:tcPr>
            <w:tcW w:w="9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E4CE6" w:rsidRDefault="002E4C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Художественно-эстетическое развитие</w:t>
            </w:r>
          </w:p>
          <w:p w:rsidR="002E4CE6" w:rsidRDefault="002E4CE6">
            <w:pPr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Художественно-эстетическое развитие предполагает развитие пред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      </w:r>
          </w:p>
        </w:tc>
      </w:tr>
      <w:tr w:rsidR="002E4CE6" w:rsidTr="002E4CE6">
        <w:trPr>
          <w:trHeight w:val="9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7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Приобщение к искусству;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Изобразительная деятельность;</w:t>
            </w:r>
          </w:p>
          <w:p w:rsidR="002E4CE6" w:rsidRDefault="002E4CE6" w:rsidP="006C1B45">
            <w:pPr>
              <w:numPr>
                <w:ilvl w:val="0"/>
                <w:numId w:val="10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Рисование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декоративное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(начиная со средней группы)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предметное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сюжетное (начиная со старшей группы)</w:t>
            </w:r>
          </w:p>
          <w:p w:rsidR="002E4CE6" w:rsidRDefault="002E4CE6" w:rsidP="006C1B45">
            <w:pPr>
              <w:numPr>
                <w:ilvl w:val="0"/>
                <w:numId w:val="10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Лепка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декоративная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(начиная со средней группы)</w:t>
            </w:r>
          </w:p>
          <w:p w:rsidR="002E4CE6" w:rsidRDefault="002E4CE6" w:rsidP="006C1B45">
            <w:pPr>
              <w:numPr>
                <w:ilvl w:val="0"/>
                <w:numId w:val="10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Аппликация </w:t>
            </w:r>
          </w:p>
          <w:p w:rsidR="002E4CE6" w:rsidRDefault="002E4CE6" w:rsidP="002E4CE6">
            <w:pPr>
              <w:numPr>
                <w:ilvl w:val="0"/>
                <w:numId w:val="10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Художественный труд (начиная со старшей группы)</w:t>
            </w:r>
          </w:p>
          <w:p w:rsidR="002E4CE6" w:rsidRPr="002E4CE6" w:rsidRDefault="002E4CE6" w:rsidP="002E4CE6">
            <w:pPr>
              <w:kinsoku w:val="0"/>
              <w:overflowPunct w:val="0"/>
              <w:spacing w:after="0" w:line="240" w:lineRule="auto"/>
              <w:ind w:left="360"/>
              <w:contextualSpacing/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lastRenderedPageBreak/>
              <w:t>-Художественное конструирование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- Музыкальная деятельность</w:t>
            </w:r>
          </w:p>
          <w:p w:rsidR="002E4CE6" w:rsidRDefault="002E4CE6" w:rsidP="006C1B45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Слушание</w:t>
            </w:r>
          </w:p>
          <w:p w:rsidR="002E4CE6" w:rsidRDefault="002E4CE6" w:rsidP="006C1B45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Пение</w:t>
            </w:r>
          </w:p>
          <w:p w:rsidR="002E4CE6" w:rsidRDefault="002E4CE6" w:rsidP="006C1B45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Песенное творчество</w:t>
            </w:r>
          </w:p>
          <w:p w:rsidR="002E4CE6" w:rsidRDefault="002E4CE6" w:rsidP="006C1B45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2E4CE6" w:rsidRDefault="002E4CE6" w:rsidP="006C1B45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танцевально-игрового творчества</w:t>
            </w:r>
          </w:p>
          <w:p w:rsidR="002E4CE6" w:rsidRDefault="002E4CE6" w:rsidP="006C1B45">
            <w:pPr>
              <w:numPr>
                <w:ilvl w:val="0"/>
                <w:numId w:val="11"/>
              </w:numPr>
              <w:kinsoku w:val="0"/>
              <w:overflowPunct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на музыкальных инструментах</w:t>
            </w:r>
          </w:p>
        </w:tc>
      </w:tr>
      <w:tr w:rsidR="002E4CE6" w:rsidTr="002E4CE6">
        <w:trPr>
          <w:trHeight w:val="1752"/>
        </w:trPr>
        <w:tc>
          <w:tcPr>
            <w:tcW w:w="9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E4CE6" w:rsidRDefault="002E4CE6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      Физическое развитие</w:t>
            </w:r>
          </w:p>
          <w:p w:rsidR="002E4CE6" w:rsidRDefault="002E4CE6">
            <w:pPr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Физическое развитие включает приобретение опыта в следующих ви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дах деятельности детей: двигательной, в том числе связанной с выполнени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 xml:space="preserve">ем упражнений, направленных на развитие таких физических качеств, как координация и гибкость;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способствующих правильному формированию опорно-двигательной системы организма, развитию равновесия, коорди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нации движения, крупной и мелкой моторики обеих рук, а также с правиль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ным, не наносящим ущерба организму, выполнением основных движений (ходьба, бег, мягкие прыжки, повороты в обе стороны), формирование на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чальных представлений о некоторых видах спорта, овладение подвижными играми с правилами;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становление целенаправленности и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саморегуляции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в двигательной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сфере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;с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тановление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ценностей здорового образа жизни, ов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ладение его элементарными нормами и правилами (в питании, двигатель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softHyphen/>
              <w:t>ном режиме, закаливании, при формировании полезных привычек</w:t>
            </w:r>
          </w:p>
          <w:p w:rsidR="002E4CE6" w:rsidRDefault="002E4C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и др.).</w:t>
            </w:r>
          </w:p>
        </w:tc>
      </w:tr>
      <w:tr w:rsidR="002E4CE6" w:rsidTr="002E4CE6">
        <w:trPr>
          <w:trHeight w:val="10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7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bookmarkStart w:id="2" w:name="bookmark279"/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Формирование начальных представлений о здоровом образе жизни</w:t>
            </w:r>
            <w:bookmarkEnd w:id="2"/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;</w:t>
            </w:r>
          </w:p>
          <w:p w:rsidR="002E4CE6" w:rsidRDefault="002E4CE6">
            <w:pPr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Физическая культура.</w:t>
            </w:r>
          </w:p>
        </w:tc>
      </w:tr>
    </w:tbl>
    <w:p w:rsidR="002E4CE6" w:rsidRDefault="002E4CE6" w:rsidP="002E4CE6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2E4CE6" w:rsidRDefault="002E4CE6" w:rsidP="002E4CE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Основная цель воспитательно-образовательного процесса Учреждения:</w:t>
      </w:r>
    </w:p>
    <w:p w:rsidR="002E4CE6" w:rsidRDefault="002E4CE6" w:rsidP="002E4CE6">
      <w:p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  <w:t>ние основ базовой культуры личности, всестороннее развитие психичес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  <w:t>ких и физических качеств в соответствии с возрастными и индивиду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  <w:t>альными особенностями, подготовка к жизни в современном обществе, к обучению в школе, обеспечение безопасности жизнедеятельности до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  <w:t>школьника.</w:t>
      </w:r>
      <w:bookmarkStart w:id="3" w:name="a9d2e12c779ed071a9a2efd30a53466449dde270"/>
    </w:p>
    <w:p w:rsidR="002E4CE6" w:rsidRDefault="002E4CE6" w:rsidP="002E4CE6">
      <w:pPr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E4CE6" w:rsidRDefault="002E4CE6" w:rsidP="002E4CE6">
      <w:pPr>
        <w:tabs>
          <w:tab w:val="left" w:pos="264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Краткая характеристика программ, реализуемых в ДОУ</w:t>
      </w:r>
    </w:p>
    <w:p w:rsidR="002E4CE6" w:rsidRDefault="002E4CE6" w:rsidP="002E4CE6">
      <w:pPr>
        <w:tabs>
          <w:tab w:val="left" w:pos="2646"/>
        </w:tabs>
        <w:autoSpaceDE w:val="0"/>
        <w:autoSpaceDN w:val="0"/>
        <w:adjustRightInd w:val="0"/>
        <w:spacing w:after="0" w:line="240" w:lineRule="auto"/>
        <w:ind w:right="-124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Программа дошкольного образования «От рождения до школы» под редакцией  Н.Е.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Вераксы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Т.С.Комаровой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Н.А.Васильевой</w:t>
      </w:r>
      <w:r>
        <w:rPr>
          <w:rFonts w:ascii="Times New Roman" w:eastAsia="Times New Roman" w:hAnsi="Times New Roman" w:cs="Times New Roman"/>
          <w:sz w:val="24"/>
          <w:szCs w:val="24"/>
        </w:rPr>
        <w:t>является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инновационным общеобразовательным программным документом для дошкольных учреждений, подготовленным с учетом новейших достижений науки и практики  отечественного и зарубежного дошкольного образования.</w:t>
      </w:r>
    </w:p>
    <w:p w:rsidR="002E4CE6" w:rsidRDefault="002E4CE6" w:rsidP="002E4CE6">
      <w:pPr>
        <w:tabs>
          <w:tab w:val="left" w:pos="2646"/>
        </w:tabs>
        <w:autoSpaceDE w:val="0"/>
        <w:autoSpaceDN w:val="0"/>
        <w:adjustRightInd w:val="0"/>
        <w:spacing w:after="0" w:line="240" w:lineRule="auto"/>
        <w:ind w:right="-124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Программе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что соответствует современным научным концепциям дошкольного воспитания о признании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самоценности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дошкольного периода детства.</w:t>
      </w:r>
    </w:p>
    <w:p w:rsidR="002E4CE6" w:rsidRDefault="002E4CE6" w:rsidP="002E4CE6">
      <w:pPr>
        <w:tabs>
          <w:tab w:val="left" w:pos="2646"/>
        </w:tabs>
        <w:autoSpaceDE w:val="0"/>
        <w:autoSpaceDN w:val="0"/>
        <w:adjustRightInd w:val="0"/>
        <w:spacing w:after="0" w:line="240" w:lineRule="auto"/>
        <w:ind w:right="-124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Программа построена на позициях гуманно-личностного отношения к ребенку и направлена на его всестороннее развитие, формирование духовных и общечеловеческих ценностей, а также способностей и компетенций. В Программе отсутствуют жесткая регламентация знаний детей и предметный центризм в обучении. 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ииндивидуальными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особенностями, подготовка к жизни в современном обществе, к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обучению в школе, обеспечение безопасности жизнедеятельности дошкольника.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2E4CE6" w:rsidRDefault="002E4CE6" w:rsidP="002E4CE6">
      <w:pPr>
        <w:tabs>
          <w:tab w:val="left" w:pos="26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Региональная программа дошкольного образования «Радость познания» </w:t>
      </w:r>
    </w:p>
    <w:p w:rsidR="002E4CE6" w:rsidRDefault="002E4CE6" w:rsidP="002E4CE6">
      <w:pPr>
        <w:tabs>
          <w:tab w:val="left" w:pos="264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Р. К.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Шаеховой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4CE6" w:rsidRDefault="002E4CE6" w:rsidP="002E4CE6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Данная программа задает содержание образования детей от 3 до 7 лет с учетом климатических, национально – культурных и демографических условий Республики Татарстан.</w:t>
      </w:r>
    </w:p>
    <w:p w:rsidR="002E4CE6" w:rsidRDefault="002E4CE6" w:rsidP="002E4CE6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Программа разработана в соответствии с культурно – историческими подходами к проблеме развития детей дошкольного возраста, сочетает принципы научной обоснованности и практической применимости. Ее реализация основывается на комплексно – тематическом принципе построения образовательного процесса, принципах целостности и интеграции дошкольного образования, строится на адекватных возрасту видах деятельности и формах работы с детьми.</w:t>
      </w:r>
    </w:p>
    <w:p w:rsidR="002E4CE6" w:rsidRDefault="002E4CE6" w:rsidP="002E4CE6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Программа обеспечивает осуществление образовательного процесса в двух основных организационных моделях, включающих совместную деятельность взрослого и детей, самостоятельную деятельность детей, предусматривает внедрение адекватной возрастным возможностям учебной модели при осуществлении образовательного процесса с детьми от 6 до 7 лет, обеспечивает преемственность с примерными основными общеобразовательными программами дошкольного образования. Программа направлена на всестороннее физическое, социально – личностное, познавательно – речевое, художественно – эстетическое развитие и предусматривает обогащение детского развития посредством приобщения к истокам национальной культуры, краеведения, изучения татарского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(русского)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языка.</w:t>
      </w:r>
    </w:p>
    <w:p w:rsidR="002E4CE6" w:rsidRDefault="002E4CE6" w:rsidP="002E4CE6">
      <w:pPr>
        <w:shd w:val="clear" w:color="auto" w:fill="FFFFFF"/>
        <w:tabs>
          <w:tab w:val="left" w:pos="2646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Татарча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өйләшәбез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 -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«Говорим по-татарски»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 З.Зарипова</w:t>
      </w:r>
    </w:p>
    <w:p w:rsidR="002E4CE6" w:rsidRDefault="002E4CE6" w:rsidP="002E4CE6">
      <w:pPr>
        <w:shd w:val="clear" w:color="auto" w:fill="FFFFFF"/>
        <w:tabs>
          <w:tab w:val="left" w:pos="2646"/>
        </w:tabs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Методическое пособие по обучению русскоязычных детей татарскому языку  разработано творческой  группой  под руководством З.М.Зариповой. Проект состоит из трех частей : “Минем өем” (для средней группы), “Уйный-уйный үсәбез” (для старшей группы), “Мәктәпкә илтә юллар” (для подготовительной к школе группы). 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, формировать мотивацию учения ребенка, активизировать в речи слова обозначающие предмет, признак предмета и действие; способствовать умению состовлять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2E4CE6" w:rsidRDefault="002E4CE6" w:rsidP="002E4CE6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В соответствии с “Законом о государственных языках Республики Татарстан”, с учетом письменного согласия родителей, на обучение татрскому  языку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учебный план включена этнокультурная региональная составляющая.</w:t>
      </w:r>
    </w:p>
    <w:p w:rsidR="002E4CE6" w:rsidRDefault="002E4CE6" w:rsidP="002E4CE6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В младших и  средних группах работа по ЭРС реализуется вне учебных видов деятельности в форме общения в режимные моменты, организации игр, ознакомление с художественной литературой. </w:t>
      </w:r>
    </w:p>
    <w:p w:rsidR="002E4CE6" w:rsidRDefault="002E4CE6" w:rsidP="002E4CE6">
      <w:pPr>
        <w:numPr>
          <w:ilvl w:val="0"/>
          <w:numId w:val="12"/>
        </w:numPr>
        <w:tabs>
          <w:tab w:val="left" w:pos="2646"/>
        </w:tabs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первой и второй младших группах, средней группе работа по ЭРС реализуется вне учебных видов деятельности в форме общения  в режимные моменты, организации игр, ознакомление с художественной литературой;</w:t>
      </w:r>
    </w:p>
    <w:p w:rsidR="002E4CE6" w:rsidRDefault="006628E5" w:rsidP="002E4CE6">
      <w:pPr>
        <w:numPr>
          <w:ilvl w:val="0"/>
          <w:numId w:val="12"/>
        </w:numPr>
        <w:tabs>
          <w:tab w:val="left" w:pos="851"/>
          <w:tab w:val="left" w:pos="2646"/>
        </w:tabs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старшей группе 1 занятие</w:t>
      </w:r>
      <w:r w:rsidR="002E4CE6">
        <w:rPr>
          <w:rFonts w:ascii="Times New Roman" w:eastAsia="Times New Roman" w:hAnsi="Times New Roman" w:cs="Times New Roman"/>
          <w:sz w:val="24"/>
          <w:szCs w:val="24"/>
        </w:rPr>
        <w:t xml:space="preserve"> по обучению татарскому языку проводятся за счет  вариантной части.</w:t>
      </w:r>
    </w:p>
    <w:p w:rsidR="002E4CE6" w:rsidRDefault="002E4CE6" w:rsidP="002E4CE6">
      <w:pPr>
        <w:numPr>
          <w:ilvl w:val="0"/>
          <w:numId w:val="12"/>
        </w:numPr>
        <w:tabs>
          <w:tab w:val="left" w:pos="851"/>
          <w:tab w:val="left" w:pos="2646"/>
        </w:tabs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подготовительной  группе 2 занятия по татарскому языку проводятся за счет  вариантной части.</w:t>
      </w:r>
    </w:p>
    <w:p w:rsidR="002E4CE6" w:rsidRDefault="002E4CE6" w:rsidP="002E4CE6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Содержание вариативной части учебного  плана не превышает допустимую нагрузку.</w:t>
      </w:r>
    </w:p>
    <w:p w:rsidR="002E4CE6" w:rsidRDefault="002E4CE6" w:rsidP="002E4CE6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На  основе Учебного плана разработана Сетка образовательной деятельности на неделю,  не превышающая  учебную нагрузку. </w:t>
      </w:r>
    </w:p>
    <w:p w:rsidR="002E4CE6" w:rsidRDefault="002E4CE6" w:rsidP="002E4CE6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В сетке  учтены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психовозрастные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возможности детей, продолжительность видов образовательной деятельности в день в каждой возрастной группе.</w:t>
      </w:r>
    </w:p>
    <w:p w:rsidR="002E4CE6" w:rsidRDefault="002E4CE6" w:rsidP="002E4CE6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Образовательная деятельность проводится с несколькими детьми, с подгруппой или со всей группой. Предусматривается рациональное для детей каждого возраста чередование умственной и физической нагрузки.</w:t>
      </w:r>
    </w:p>
    <w:p w:rsidR="002E4CE6" w:rsidRDefault="002E4CE6" w:rsidP="002E4CE6">
      <w:pPr>
        <w:tabs>
          <w:tab w:val="left" w:pos="264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4CE6" w:rsidRDefault="002E4CE6" w:rsidP="002E4CE6">
      <w:pPr>
        <w:tabs>
          <w:tab w:val="left" w:pos="264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Адаптированная  основная образовательная программа для дошкольников с тяжелым</w:t>
      </w:r>
      <w:r w:rsidR="00B47B16">
        <w:rPr>
          <w:rFonts w:ascii="Times New Roman" w:hAnsi="Times New Roman" w:cs="Times New Roman"/>
          <w:b/>
          <w:sz w:val="24"/>
          <w:szCs w:val="24"/>
        </w:rPr>
        <w:t>и нарушениями</w:t>
      </w:r>
      <w:r>
        <w:rPr>
          <w:rFonts w:ascii="Times New Roman" w:hAnsi="Times New Roman" w:cs="Times New Roman"/>
          <w:b/>
          <w:sz w:val="24"/>
          <w:szCs w:val="24"/>
        </w:rPr>
        <w:t xml:space="preserve"> речи</w:t>
      </w:r>
    </w:p>
    <w:p w:rsidR="002E4CE6" w:rsidRDefault="002E4CE6" w:rsidP="002E4CE6">
      <w:pPr>
        <w:shd w:val="clear" w:color="auto" w:fill="FFFFFF"/>
        <w:spacing w:after="0" w:line="240" w:lineRule="auto"/>
        <w:ind w:firstLine="38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оставлена в соответствии с Законом РФ «Об образо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вании в Российской Федерации»,  требованиями ФГОС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Конвенцией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о правах ребенка, методическими рекомендациями Министер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ства образования РФ «Ориентиры и требования к обновлению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содержания дошкольного образования» и разработками оте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чественных ученых в области общей и специальной педагоги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ки и психологии.</w:t>
      </w:r>
    </w:p>
    <w:p w:rsidR="002E4CE6" w:rsidRDefault="002E4CE6" w:rsidP="002E4CE6">
      <w:pPr>
        <w:shd w:val="clear" w:color="auto" w:fill="FFFFFF"/>
        <w:spacing w:after="0" w:line="240" w:lineRule="auto"/>
        <w:ind w:firstLine="37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Целью данной Программы является построение системы коррекционно-развивающей работы в логопедических груп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пах для детей с тяжелыми нарушениями речи (с общим недоразвитием речи) в возрасте с 4 до </w:t>
      </w:r>
      <w:r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 xml:space="preserve">7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лет, предусматривающей полное взаимодействие и преем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ственность действий всех специалистов дошкольного обра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  <w:t>зовательного учреждения и родителей дошкольников. Ком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  <w:t>плексность педагогического воздействия направлена на вы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равнивание речевого и психофизического развития детей и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обеспечивает их всестороннее гармоничное развитие.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Программа рассчитана на пребывание ребенка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логопеди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softHyphen/>
        <w:t xml:space="preserve">ческой группе с четырехлетнего возраста. Она создавалась для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детей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со вторым, третьим, четвертым уровнями речевого раз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вития.</w:t>
      </w:r>
    </w:p>
    <w:p w:rsidR="002E4CE6" w:rsidRDefault="002E4CE6" w:rsidP="002E4CE6">
      <w:pPr>
        <w:shd w:val="clear" w:color="auto" w:fill="FFFFFF"/>
        <w:spacing w:after="0" w:line="240" w:lineRule="auto"/>
        <w:ind w:firstLine="3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Основой Программы является создание оптимальных ус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ловий для коррекционно-развивающей работы и всесторон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softHyphen/>
        <w:t>него гармоничного развития детей с общим недоразвитием речи.</w:t>
      </w:r>
    </w:p>
    <w:p w:rsidR="002E4CE6" w:rsidRDefault="002E4CE6" w:rsidP="002E4C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Структура учебного плана  МБДОУ  «Детский сад комбинированного вида № 34 «Гульчечек »ЗМР РТ на 2020-2021 учебный год</w:t>
      </w:r>
    </w:p>
    <w:tbl>
      <w:tblPr>
        <w:tblW w:w="5540" w:type="pct"/>
        <w:tblInd w:w="-8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"/>
        <w:gridCol w:w="2207"/>
        <w:gridCol w:w="19"/>
        <w:gridCol w:w="1064"/>
        <w:gridCol w:w="1183"/>
        <w:gridCol w:w="1070"/>
        <w:gridCol w:w="1261"/>
        <w:gridCol w:w="1053"/>
        <w:gridCol w:w="795"/>
        <w:gridCol w:w="1534"/>
      </w:tblGrid>
      <w:tr w:rsidR="002E4CE6" w:rsidTr="00FF1150">
        <w:trPr>
          <w:trHeight w:val="351"/>
        </w:trPr>
        <w:tc>
          <w:tcPr>
            <w:tcW w:w="14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52" w:type="pct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516" w:type="pct"/>
            <w:gridSpan w:val="2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>Вторая группа раннего возраста</w:t>
            </w:r>
          </w:p>
        </w:tc>
        <w:tc>
          <w:tcPr>
            <w:tcW w:w="56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 xml:space="preserve">Младшая </w:t>
            </w: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>группа</w:t>
            </w:r>
          </w:p>
        </w:tc>
        <w:tc>
          <w:tcPr>
            <w:tcW w:w="51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>Средняя группа</w:t>
            </w:r>
          </w:p>
        </w:tc>
        <w:tc>
          <w:tcPr>
            <w:tcW w:w="1103" w:type="pct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 xml:space="preserve">Логопедическая </w:t>
            </w: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>группа</w:t>
            </w:r>
          </w:p>
        </w:tc>
        <w:tc>
          <w:tcPr>
            <w:tcW w:w="379" w:type="pct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color w:val="000000"/>
              </w:rPr>
              <w:t>Старш</w:t>
            </w:r>
            <w:proofErr w:type="spellEnd"/>
            <w:r>
              <w:rPr>
                <w:rFonts w:ascii="Times New Roman" w:eastAsia="Calibri" w:hAnsi="Times New Roman" w:cs="Times New Roman"/>
                <w:b/>
                <w:color w:val="000000"/>
              </w:rPr>
              <w:t>. группа</w:t>
            </w:r>
          </w:p>
        </w:tc>
        <w:tc>
          <w:tcPr>
            <w:tcW w:w="73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>Подготовительная</w:t>
            </w: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>группа</w:t>
            </w:r>
          </w:p>
        </w:tc>
      </w:tr>
      <w:tr w:rsidR="002E4CE6" w:rsidTr="00FF1150">
        <w:trPr>
          <w:trHeight w:val="1004"/>
        </w:trPr>
        <w:tc>
          <w:tcPr>
            <w:tcW w:w="30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07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1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10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color w:val="000000"/>
              </w:rPr>
              <w:t>старш</w:t>
            </w:r>
            <w:proofErr w:type="spellEnd"/>
            <w:r>
              <w:rPr>
                <w:rFonts w:ascii="Times New Roman" w:eastAsia="Calibri" w:hAnsi="Times New Roman" w:cs="Times New Roman"/>
                <w:b/>
                <w:color w:val="000000"/>
              </w:rPr>
              <w:t>. подгруппа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color w:val="000000"/>
              </w:rPr>
              <w:t>подгот</w:t>
            </w:r>
            <w:proofErr w:type="spellEnd"/>
            <w:r>
              <w:rPr>
                <w:rFonts w:ascii="Times New Roman" w:eastAsia="Calibri" w:hAnsi="Times New Roman" w:cs="Times New Roman"/>
                <w:b/>
                <w:color w:val="000000"/>
              </w:rPr>
              <w:t>.</w:t>
            </w: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>подгруппа</w:t>
            </w:r>
          </w:p>
        </w:tc>
        <w:tc>
          <w:tcPr>
            <w:tcW w:w="795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73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</w:tr>
      <w:tr w:rsidR="002E4CE6" w:rsidTr="00FF1150">
        <w:trPr>
          <w:trHeight w:val="1132"/>
        </w:trPr>
        <w:tc>
          <w:tcPr>
            <w:tcW w:w="30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07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Кол-во НОД в неделю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Кол-во НОД в неделю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Кол-во НОД в неделю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Кол-во НОД в неделю</w:t>
            </w: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Кол-во НОД в неделю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Кол-во НОД 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Кол-во НОД в неделю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52" w:type="pct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516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</w:t>
            </w:r>
          </w:p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дня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</w:t>
            </w:r>
          </w:p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дня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</w:tr>
      <w:tr w:rsidR="002E4CE6" w:rsidTr="00FF1150">
        <w:trPr>
          <w:trHeight w:val="146"/>
        </w:trPr>
        <w:tc>
          <w:tcPr>
            <w:tcW w:w="14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E4CE6" w:rsidRDefault="002E4CE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Инвариативная</w:t>
            </w:r>
            <w:proofErr w:type="spellEnd"/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часть</w:t>
            </w:r>
          </w:p>
        </w:tc>
        <w:tc>
          <w:tcPr>
            <w:tcW w:w="4855" w:type="pct"/>
            <w:gridSpan w:val="9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Познавательное развитие</w:t>
            </w:r>
          </w:p>
        </w:tc>
      </w:tr>
      <w:tr w:rsidR="002E4CE6" w:rsidTr="00FF1150">
        <w:trPr>
          <w:trHeight w:val="111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Ознакомление с миром природы, Формирование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целостной картины мира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0,5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0,5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Познавательно-исследовательская и продуктивная</w:t>
            </w:r>
          </w:p>
          <w:p w:rsidR="002E4CE6" w:rsidRDefault="002E4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(конструктивная) деятельность 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0,5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/ 20 мин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2/ 30 мин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/ 40 мин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2/50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3/ 90 мин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3/ 65мин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3/ 90 мин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Музыкальное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0,5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</w:tr>
      <w:tr w:rsidR="002E4CE6" w:rsidTr="00FF1150">
        <w:trPr>
          <w:trHeight w:val="36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4/40 мин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/ 60 мин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4/ 70 мин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4/100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/ 120 мин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4/ 100 мин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/ 120 мин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/ 20 мин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3/45 мин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/ 60 мин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3/75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3/ 90 мин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3/ 75 мин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3/ 90 мин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855" w:type="pct"/>
            <w:gridSpan w:val="9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Речевое развитие</w:t>
            </w:r>
          </w:p>
        </w:tc>
      </w:tr>
      <w:tr w:rsidR="002E4CE6" w:rsidTr="00FF1150">
        <w:trPr>
          <w:trHeight w:val="289"/>
        </w:trPr>
        <w:tc>
          <w:tcPr>
            <w:tcW w:w="1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CE6" w:rsidRDefault="002E4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 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66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1 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66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2E4CE6" w:rsidTr="00FF1150">
        <w:trPr>
          <w:trHeight w:val="396"/>
        </w:trPr>
        <w:tc>
          <w:tcPr>
            <w:tcW w:w="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литературы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режиме дня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режиме дня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</w:tr>
      <w:tr w:rsidR="002E4CE6" w:rsidTr="00FF1150">
        <w:trPr>
          <w:cantSplit/>
          <w:trHeight w:val="1262"/>
        </w:trPr>
        <w:tc>
          <w:tcPr>
            <w:tcW w:w="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textDirection w:val="btLr"/>
            <w:hideMark/>
          </w:tcPr>
          <w:p w:rsidR="002E4CE6" w:rsidRDefault="002E4CE6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Этнокультурная региональная составляющая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режиме дня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режиме дня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режиме дня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режиме дня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2E4CE6" w:rsidRDefault="0066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2E4CE6" w:rsidTr="00FF1150">
        <w:trPr>
          <w:trHeight w:val="563"/>
        </w:trPr>
        <w:tc>
          <w:tcPr>
            <w:tcW w:w="1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E4CE6" w:rsidRDefault="002E4C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2/20 мин.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1/15 мин.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1/20 мин.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4/90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4/120 мин.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hideMark/>
          </w:tcPr>
          <w:p w:rsidR="002E4CE6" w:rsidRDefault="0066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3/75</w:t>
            </w:r>
            <w:r w:rsidR="002E4CE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мин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4/120 мин.</w:t>
            </w:r>
          </w:p>
        </w:tc>
      </w:tr>
      <w:tr w:rsidR="002E4CE6" w:rsidTr="00FF1150">
        <w:trPr>
          <w:trHeight w:val="146"/>
        </w:trPr>
        <w:tc>
          <w:tcPr>
            <w:tcW w:w="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06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4CE6" w:rsidRDefault="002E4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недельной образовательной нагрузки /допустимый объём образовательной нагрузки</w:t>
            </w:r>
          </w:p>
        </w:tc>
        <w:tc>
          <w:tcPr>
            <w:tcW w:w="5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 /1ч.40 мин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 /2ч 30 мин</w:t>
            </w:r>
          </w:p>
        </w:tc>
        <w:tc>
          <w:tcPr>
            <w:tcW w:w="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 /3ч20 мин.</w:t>
            </w:r>
          </w:p>
        </w:tc>
        <w:tc>
          <w:tcPr>
            <w:tcW w:w="6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13/5ч.25 мин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00"/>
          </w:tcPr>
          <w:p w:rsidR="002E4CE6" w:rsidRDefault="002E4C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14/ 7 ч.</w:t>
            </w:r>
          </w:p>
          <w:p w:rsidR="002E4CE6" w:rsidRDefault="002E4CE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 /5ч.25 мин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CE6" w:rsidRDefault="002E4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14/ 7 ч. </w:t>
            </w:r>
          </w:p>
        </w:tc>
      </w:tr>
      <w:bookmarkEnd w:id="3"/>
    </w:tbl>
    <w:p w:rsidR="002E4CE6" w:rsidRDefault="002E4CE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</w:pPr>
    </w:p>
    <w:p w:rsidR="002E4CE6" w:rsidRDefault="002E4CE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</w:p>
    <w:p w:rsidR="002E4CE6" w:rsidRDefault="002E4CE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</w:p>
    <w:p w:rsidR="002E4CE6" w:rsidRDefault="002E4CE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</w:p>
    <w:p w:rsidR="002E4CE6" w:rsidRDefault="002E4CE6" w:rsidP="002E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</w:p>
    <w:p w:rsidR="002E4CE6" w:rsidRDefault="002E4CE6" w:rsidP="002E4C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CE6" w:rsidRDefault="002E4CE6" w:rsidP="002E4C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E4CE6" w:rsidRDefault="002E4CE6" w:rsidP="002E4C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E4CE6" w:rsidRDefault="002E4CE6" w:rsidP="002E4C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E4CE6" w:rsidRDefault="002E4CE6" w:rsidP="002E4C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2D00" w:rsidRDefault="00E32D00"/>
    <w:sectPr w:rsidR="00E32D00" w:rsidSect="00EC6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691" w:rsidRDefault="00DD1691" w:rsidP="002E4CE6">
      <w:pPr>
        <w:spacing w:after="0" w:line="240" w:lineRule="auto"/>
      </w:pPr>
      <w:r>
        <w:separator/>
      </w:r>
    </w:p>
  </w:endnote>
  <w:endnote w:type="continuationSeparator" w:id="0">
    <w:p w:rsidR="00DD1691" w:rsidRDefault="00DD1691" w:rsidP="002E4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691" w:rsidRDefault="00DD1691" w:rsidP="002E4CE6">
      <w:pPr>
        <w:spacing w:after="0" w:line="240" w:lineRule="auto"/>
      </w:pPr>
      <w:r>
        <w:separator/>
      </w:r>
    </w:p>
  </w:footnote>
  <w:footnote w:type="continuationSeparator" w:id="0">
    <w:p w:rsidR="00DD1691" w:rsidRDefault="00DD1691" w:rsidP="002E4CE6">
      <w:pPr>
        <w:spacing w:after="0" w:line="240" w:lineRule="auto"/>
      </w:pPr>
      <w:r>
        <w:continuationSeparator/>
      </w:r>
    </w:p>
  </w:footnote>
  <w:footnote w:id="1">
    <w:p w:rsidR="002E4CE6" w:rsidRDefault="002E4CE6" w:rsidP="002E4CE6">
      <w:pPr>
        <w:pStyle w:val="a3"/>
      </w:pPr>
      <w:r>
        <w:rPr>
          <w:rStyle w:val="a7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>. – М.: МОЗАИКА – СИНТЕЗ, 2016</w:t>
      </w:r>
    </w:p>
    <w:p w:rsidR="002E4CE6" w:rsidRDefault="002E4CE6" w:rsidP="002E4CE6">
      <w:pPr>
        <w:pStyle w:val="a3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B46BD"/>
    <w:multiLevelType w:val="hybridMultilevel"/>
    <w:tmpl w:val="ED289746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D7619B"/>
    <w:multiLevelType w:val="hybridMultilevel"/>
    <w:tmpl w:val="2D28DA5E"/>
    <w:lvl w:ilvl="0" w:tplc="0419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B8595F"/>
    <w:multiLevelType w:val="hybridMultilevel"/>
    <w:tmpl w:val="C41278B2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323337"/>
    <w:multiLevelType w:val="hybridMultilevel"/>
    <w:tmpl w:val="17D0D192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252A9E"/>
    <w:multiLevelType w:val="hybridMultilevel"/>
    <w:tmpl w:val="46F0B528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A870E4"/>
    <w:multiLevelType w:val="hybridMultilevel"/>
    <w:tmpl w:val="5A328A4E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19D7E71"/>
    <w:multiLevelType w:val="hybridMultilevel"/>
    <w:tmpl w:val="F7E21F0E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1DB5230"/>
    <w:multiLevelType w:val="hybridMultilevel"/>
    <w:tmpl w:val="86F600B4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78B016B"/>
    <w:multiLevelType w:val="hybridMultilevel"/>
    <w:tmpl w:val="5208657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FE57B3"/>
    <w:multiLevelType w:val="hybridMultilevel"/>
    <w:tmpl w:val="74765948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F94CF7"/>
    <w:multiLevelType w:val="multilevel"/>
    <w:tmpl w:val="A5EE22B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1">
    <w:nsid w:val="7E351230"/>
    <w:multiLevelType w:val="hybridMultilevel"/>
    <w:tmpl w:val="BC40804E"/>
    <w:lvl w:ilvl="0" w:tplc="234C9F8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E4CE6"/>
    <w:rsid w:val="002E4CE6"/>
    <w:rsid w:val="00365666"/>
    <w:rsid w:val="006628E5"/>
    <w:rsid w:val="00A1496B"/>
    <w:rsid w:val="00B47B16"/>
    <w:rsid w:val="00DD1691"/>
    <w:rsid w:val="00E32D00"/>
    <w:rsid w:val="00EC6A9F"/>
    <w:rsid w:val="00FC1BB6"/>
    <w:rsid w:val="00FF1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A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2E4CE6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2E4CE6"/>
    <w:rPr>
      <w:rFonts w:eastAsiaTheme="minorHAnsi"/>
      <w:sz w:val="20"/>
      <w:szCs w:val="20"/>
      <w:lang w:eastAsia="en-US"/>
    </w:rPr>
  </w:style>
  <w:style w:type="character" w:customStyle="1" w:styleId="a5">
    <w:name w:val="Без интервала Знак"/>
    <w:basedOn w:val="a0"/>
    <w:link w:val="a6"/>
    <w:uiPriority w:val="99"/>
    <w:locked/>
    <w:rsid w:val="002E4CE6"/>
    <w:rPr>
      <w:rFonts w:ascii="Times New Roman" w:hAnsi="Times New Roman" w:cs="Times New Roman"/>
      <w:sz w:val="24"/>
      <w:szCs w:val="24"/>
    </w:rPr>
  </w:style>
  <w:style w:type="paragraph" w:styleId="a6">
    <w:name w:val="No Spacing"/>
    <w:link w:val="a5"/>
    <w:uiPriority w:val="99"/>
    <w:qFormat/>
    <w:rsid w:val="002E4CE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7">
    <w:name w:val="footnote reference"/>
    <w:semiHidden/>
    <w:unhideWhenUsed/>
    <w:rsid w:val="002E4CE6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365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656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543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3654</Words>
  <Characters>20828</Characters>
  <Application>Microsoft Office Word</Application>
  <DocSecurity>0</DocSecurity>
  <Lines>173</Lines>
  <Paragraphs>48</Paragraphs>
  <ScaleCrop>false</ScaleCrop>
  <Company/>
  <LinksUpToDate>false</LinksUpToDate>
  <CharactersWithSpaces>24434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АСЕР</cp:lastModifiedBy>
  <cp:revision>9</cp:revision>
  <dcterms:created xsi:type="dcterms:W3CDTF">2020-04-30T15:46:00Z</dcterms:created>
  <dcterms:modified xsi:type="dcterms:W3CDTF">2020-11-10T08:24:00Z</dcterms:modified>
</cp:coreProperties>
</file>